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3ABCBCD0" w:rsidR="000B2D06" w:rsidRPr="0012359C" w:rsidRDefault="00AF01D1" w:rsidP="000B2D06">
      <w:pPr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F516FA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6C73D97" wp14:editId="555F32AB">
            <wp:extent cx="969645" cy="96964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7C71AC42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>Уличный тренажер  "</w:t>
      </w:r>
      <w:r w:rsidR="00965B52" w:rsidRPr="00965B52">
        <w:t xml:space="preserve"> </w:t>
      </w:r>
      <w:r w:rsidR="00D01DA0" w:rsidRPr="00D01DA0">
        <w:rPr>
          <w:b/>
          <w:bCs/>
          <w:sz w:val="28"/>
          <w:szCs w:val="28"/>
        </w:rPr>
        <w:t xml:space="preserve">Жим от груди  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A93D11" w:rsidRDefault="00FD3624" w:rsidP="00FD3624">
      <w:pPr>
        <w:rPr>
          <w:bCs/>
        </w:rPr>
      </w:pPr>
      <w:r w:rsidRPr="00A93D11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32AD00C1" w:rsidR="00FD3624" w:rsidRPr="00A93D11" w:rsidRDefault="00FD3624" w:rsidP="00FD3624">
      <w:pPr>
        <w:rPr>
          <w:bCs/>
        </w:rPr>
      </w:pPr>
      <w:r w:rsidRPr="00A93D11">
        <w:rPr>
          <w:bCs/>
        </w:rPr>
        <w:t xml:space="preserve">Уличный тренажер жим ногами: </w:t>
      </w:r>
      <w:proofErr w:type="gramStart"/>
      <w:r w:rsidRPr="00A93D11">
        <w:rPr>
          <w:bCs/>
        </w:rPr>
        <w:t>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 Рукоятки, изготовленные из резины, материал сиденья: ф</w:t>
      </w:r>
      <w:r w:rsidR="003E4D4D">
        <w:rPr>
          <w:bCs/>
        </w:rPr>
        <w:t>анера толщиной не менее 15 мм.</w:t>
      </w:r>
      <w:proofErr w:type="gramEnd"/>
      <w:r w:rsidR="003E4D4D" w:rsidRPr="003E4D4D">
        <w:rPr>
          <w:bCs/>
        </w:rPr>
        <w:t xml:space="preserve"> Болтовые соединения закрыты пластиковыми заглушками.</w:t>
      </w:r>
    </w:p>
    <w:p w14:paraId="4E8CD164" w14:textId="4BDAC4B6" w:rsidR="007C5AD8" w:rsidRDefault="001F342F" w:rsidP="007C5AD8">
      <w:pPr>
        <w:rPr>
          <w:bCs/>
        </w:rPr>
      </w:pPr>
      <w:r>
        <w:rPr>
          <w:bCs/>
        </w:rPr>
        <w:t>Тренажер предназначен для пользователя не более 120 кг</w:t>
      </w:r>
      <w:proofErr w:type="gramStart"/>
      <w:r>
        <w:rPr>
          <w:bCs/>
        </w:rPr>
        <w:t xml:space="preserve"> </w:t>
      </w:r>
      <w:r w:rsidR="003E4D4D">
        <w:rPr>
          <w:bCs/>
        </w:rPr>
        <w:t>.</w:t>
      </w:r>
      <w:proofErr w:type="gramEnd"/>
      <w:r>
        <w:rPr>
          <w:bCs/>
        </w:rPr>
        <w:br/>
      </w:r>
      <w:r w:rsidR="007C5AD8" w:rsidRPr="007C5AD8">
        <w:rPr>
          <w:bCs/>
        </w:rPr>
        <w:t xml:space="preserve">- </w:t>
      </w:r>
      <w:r w:rsidR="007C5AD8" w:rsidRPr="003E4D4D">
        <w:rPr>
          <w:bCs/>
          <w:sz w:val="28"/>
          <w:szCs w:val="28"/>
        </w:rPr>
        <w:t xml:space="preserve">Назначение </w:t>
      </w:r>
    </w:p>
    <w:p w14:paraId="220870BF" w14:textId="4D744BAB" w:rsidR="00F516FA" w:rsidRPr="00F516FA" w:rsidRDefault="00F516FA" w:rsidP="00F516FA">
      <w:pPr>
        <w:spacing w:after="0"/>
        <w:rPr>
          <w:bCs/>
        </w:rPr>
      </w:pPr>
      <w:r w:rsidRPr="00F516FA">
        <w:rPr>
          <w:bCs/>
        </w:rPr>
        <w:t>Уличный тренажер предназначен для тренировок мышц груди, трицепса, передней части дельтовидной мышцы, зубчатой и клювовидно-плечевой мышцы. Тренажер для развития мышц плеч, рук и груди. Спортсмен в сидячем положении держится за рукоятки и жмет их от себя, затем возвращает в исходное положение. Возможно выполнение упражнений широким хватом.</w:t>
      </w:r>
      <w:r w:rsidR="003E4D4D">
        <w:rPr>
          <w:bCs/>
        </w:rPr>
        <w:t xml:space="preserve"> Тренажер </w:t>
      </w:r>
      <w:r w:rsidR="003E4D4D" w:rsidRPr="003E4D4D">
        <w:rPr>
          <w:bCs/>
        </w:rPr>
        <w:t>рассчитан на тренировку одного пользователя</w:t>
      </w:r>
      <w:r w:rsidR="003E4D4D">
        <w:rPr>
          <w:bCs/>
        </w:rPr>
        <w:t>.</w:t>
      </w:r>
    </w:p>
    <w:p w14:paraId="5C1E0BD7" w14:textId="77777777" w:rsidR="00D01DA0" w:rsidRPr="00D01DA0" w:rsidRDefault="00D01DA0" w:rsidP="00D01DA0">
      <w:pPr>
        <w:spacing w:after="0"/>
        <w:rPr>
          <w:bCs/>
        </w:rPr>
      </w:pP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41BA82EE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3E4D4D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701DA521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D01DA0">
        <w:rPr>
          <w:bCs/>
        </w:rPr>
        <w:t>не</w:t>
      </w:r>
      <w:r w:rsidR="00855EC3">
        <w:rPr>
          <w:bCs/>
        </w:rPr>
        <w:t xml:space="preserve"> менее 80</w:t>
      </w:r>
      <w:r w:rsidR="003701FD">
        <w:rPr>
          <w:bCs/>
        </w:rPr>
        <w:t>0</w:t>
      </w:r>
      <w:r w:rsidR="003E4D4D">
        <w:rPr>
          <w:bCs/>
        </w:rPr>
        <w:t xml:space="preserve"> мм</w:t>
      </w:r>
      <w:r w:rsidR="003701FD">
        <w:rPr>
          <w:bCs/>
        </w:rPr>
        <w:t xml:space="preserve"> не б</w:t>
      </w:r>
      <w:r w:rsidR="005804AE">
        <w:rPr>
          <w:bCs/>
        </w:rPr>
        <w:t>о</w:t>
      </w:r>
      <w:r w:rsidR="00855EC3">
        <w:rPr>
          <w:bCs/>
        </w:rPr>
        <w:t>лее 9</w:t>
      </w:r>
      <w:r>
        <w:rPr>
          <w:bCs/>
        </w:rPr>
        <w:t>00</w:t>
      </w:r>
      <w:r w:rsidR="003E4D4D">
        <w:rPr>
          <w:bCs/>
        </w:rPr>
        <w:t xml:space="preserve"> мм</w:t>
      </w:r>
    </w:p>
    <w:p w14:paraId="2736D1E6" w14:textId="3306256B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855EC3">
        <w:rPr>
          <w:bCs/>
        </w:rPr>
        <w:t>8</w:t>
      </w:r>
      <w:r>
        <w:rPr>
          <w:bCs/>
        </w:rPr>
        <w:t>00</w:t>
      </w:r>
      <w:r w:rsidR="003E4D4D">
        <w:rPr>
          <w:bCs/>
        </w:rPr>
        <w:t xml:space="preserve"> мм</w:t>
      </w:r>
      <w:r>
        <w:rPr>
          <w:bCs/>
        </w:rPr>
        <w:t xml:space="preserve"> не более </w:t>
      </w:r>
      <w:r w:rsidR="00855EC3">
        <w:rPr>
          <w:bCs/>
        </w:rPr>
        <w:t>9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3E4D4D">
        <w:rPr>
          <w:bCs/>
        </w:rPr>
        <w:t>мм</w:t>
      </w:r>
    </w:p>
    <w:p w14:paraId="7D1F3B2B" w14:textId="4963656F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855EC3">
        <w:rPr>
          <w:bCs/>
        </w:rPr>
        <w:t xml:space="preserve">не менее 2100 </w:t>
      </w:r>
      <w:r w:rsidR="003E4D4D">
        <w:rPr>
          <w:bCs/>
        </w:rPr>
        <w:t xml:space="preserve">мм </w:t>
      </w:r>
      <w:r w:rsidR="00855EC3">
        <w:rPr>
          <w:bCs/>
        </w:rPr>
        <w:t xml:space="preserve">не более </w:t>
      </w:r>
      <w:r w:rsidR="00855EC3" w:rsidRPr="003E4D4D">
        <w:rPr>
          <w:bCs/>
        </w:rPr>
        <w:t>2200</w:t>
      </w:r>
      <w:r w:rsidRPr="003E4D4D">
        <w:rPr>
          <w:bCs/>
        </w:rPr>
        <w:t xml:space="preserve"> </w:t>
      </w:r>
      <w:r w:rsidR="003E4D4D" w:rsidRPr="003E4D4D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3E4D4D" w:rsidRDefault="007C5AD8" w:rsidP="007C5AD8">
      <w:pPr>
        <w:rPr>
          <w:bCs/>
          <w:sz w:val="28"/>
          <w:szCs w:val="28"/>
        </w:rPr>
      </w:pPr>
      <w:r w:rsidRPr="003E4D4D">
        <w:rPr>
          <w:bCs/>
          <w:sz w:val="28"/>
          <w:szCs w:val="28"/>
        </w:rPr>
        <w:t>Способ монтажа</w:t>
      </w:r>
    </w:p>
    <w:p w14:paraId="41C0D798" w14:textId="28AF2D2F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3E4D4D" w:rsidRPr="003E4D4D">
        <w:rPr>
          <w:rFonts w:cstheme="minorHAnsi"/>
          <w:bCs/>
        </w:rPr>
        <w:t xml:space="preserve"> </w:t>
      </w:r>
      <w:r w:rsidR="003E4D4D" w:rsidRPr="003E4D4D">
        <w:rPr>
          <w:bCs/>
        </w:rPr>
        <w:t>Закладной элемент/возможность бетонирования стоек.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77777777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4BCBBC90" w14:textId="77777777" w:rsidR="00A93D11" w:rsidRDefault="00A93D11" w:rsidP="00A93D11">
      <w:pPr>
        <w:rPr>
          <w:bCs/>
        </w:rPr>
      </w:pPr>
    </w:p>
    <w:p w14:paraId="4771F55F" w14:textId="5033F701" w:rsidR="00A93D11" w:rsidRPr="00A93D11" w:rsidRDefault="00A93D11" w:rsidP="00A93D11">
      <w:pPr>
        <w:rPr>
          <w:bCs/>
        </w:rPr>
      </w:pPr>
      <w:r w:rsidRPr="00A93D11">
        <w:rPr>
          <w:bCs/>
        </w:rPr>
        <w:t xml:space="preserve">Цвет стандартного изделия серо-зеленый </w:t>
      </w:r>
      <w:r w:rsidRPr="00A93D11">
        <w:rPr>
          <w:bCs/>
          <w:lang w:val="en-US"/>
        </w:rPr>
        <w:t>RAL</w:t>
      </w:r>
      <w:r w:rsidRPr="00A93D11">
        <w:rPr>
          <w:bCs/>
        </w:rPr>
        <w:t xml:space="preserve"> 7016</w:t>
      </w:r>
      <w:r w:rsidR="003E4D4D">
        <w:rPr>
          <w:bCs/>
        </w:rPr>
        <w:t xml:space="preserve">, </w:t>
      </w:r>
      <w:r w:rsidRPr="00A93D11">
        <w:rPr>
          <w:bCs/>
          <w:lang w:val="en-US"/>
        </w:rPr>
        <w:t>RAL</w:t>
      </w:r>
      <w:r w:rsidRPr="00A93D11">
        <w:rPr>
          <w:bCs/>
        </w:rPr>
        <w:t xml:space="preserve"> 5021(так же окрашиваем </w:t>
      </w:r>
      <w:r w:rsidR="003E4D4D" w:rsidRPr="00A93D11">
        <w:rPr>
          <w:bCs/>
        </w:rPr>
        <w:t>в требуемый</w:t>
      </w:r>
      <w:r w:rsidRPr="00A93D11">
        <w:rPr>
          <w:bCs/>
        </w:rPr>
        <w:t xml:space="preserve"> цвет по согласованию с заказчиком)</w:t>
      </w:r>
      <w:r w:rsidR="003E4D4D">
        <w:rPr>
          <w:bCs/>
        </w:rPr>
        <w:t>.</w:t>
      </w: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F59E3" w14:textId="77777777" w:rsidR="00F57F32" w:rsidRDefault="00F57F32" w:rsidP="003D791E">
      <w:pPr>
        <w:spacing w:after="0" w:line="240" w:lineRule="auto"/>
      </w:pPr>
      <w:r>
        <w:separator/>
      </w:r>
    </w:p>
  </w:endnote>
  <w:endnote w:type="continuationSeparator" w:id="0">
    <w:p w14:paraId="562B3493" w14:textId="77777777" w:rsidR="00F57F32" w:rsidRDefault="00F57F32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50D15" w14:textId="77777777" w:rsidR="00F57F32" w:rsidRDefault="00F57F32" w:rsidP="003D791E">
      <w:pPr>
        <w:spacing w:after="0" w:line="240" w:lineRule="auto"/>
      </w:pPr>
      <w:r>
        <w:separator/>
      </w:r>
    </w:p>
  </w:footnote>
  <w:footnote w:type="continuationSeparator" w:id="0">
    <w:p w14:paraId="2B5F9FFB" w14:textId="77777777" w:rsidR="00F57F32" w:rsidRDefault="00F57F32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9027D"/>
    <w:rsid w:val="000A45AF"/>
    <w:rsid w:val="000B2D06"/>
    <w:rsid w:val="000B40CD"/>
    <w:rsid w:val="000E72C4"/>
    <w:rsid w:val="00106868"/>
    <w:rsid w:val="0012359C"/>
    <w:rsid w:val="001353C9"/>
    <w:rsid w:val="001521BC"/>
    <w:rsid w:val="0016604F"/>
    <w:rsid w:val="00166456"/>
    <w:rsid w:val="001B2E67"/>
    <w:rsid w:val="001C3646"/>
    <w:rsid w:val="001C731B"/>
    <w:rsid w:val="001F342F"/>
    <w:rsid w:val="002355F2"/>
    <w:rsid w:val="002531D0"/>
    <w:rsid w:val="00272E38"/>
    <w:rsid w:val="002B4016"/>
    <w:rsid w:val="003701FD"/>
    <w:rsid w:val="003A2BD8"/>
    <w:rsid w:val="003B693A"/>
    <w:rsid w:val="003C5455"/>
    <w:rsid w:val="003D791E"/>
    <w:rsid w:val="003E4D4D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60E9"/>
    <w:rsid w:val="00512A65"/>
    <w:rsid w:val="005804AE"/>
    <w:rsid w:val="00587DB6"/>
    <w:rsid w:val="005F4FB7"/>
    <w:rsid w:val="00642B9A"/>
    <w:rsid w:val="00646923"/>
    <w:rsid w:val="00696191"/>
    <w:rsid w:val="006A0025"/>
    <w:rsid w:val="006F5B83"/>
    <w:rsid w:val="00722C0A"/>
    <w:rsid w:val="0073776B"/>
    <w:rsid w:val="007655D0"/>
    <w:rsid w:val="007B1AE0"/>
    <w:rsid w:val="007C5AD8"/>
    <w:rsid w:val="007D4511"/>
    <w:rsid w:val="00855EC3"/>
    <w:rsid w:val="00863F5B"/>
    <w:rsid w:val="008A0904"/>
    <w:rsid w:val="008C5AAB"/>
    <w:rsid w:val="008D1038"/>
    <w:rsid w:val="008D59A2"/>
    <w:rsid w:val="008E546F"/>
    <w:rsid w:val="008F5DBA"/>
    <w:rsid w:val="009459FE"/>
    <w:rsid w:val="00965B52"/>
    <w:rsid w:val="009745F4"/>
    <w:rsid w:val="009A34D8"/>
    <w:rsid w:val="00A57240"/>
    <w:rsid w:val="00A93D11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80FEA"/>
    <w:rsid w:val="00D01DA0"/>
    <w:rsid w:val="00E272A1"/>
    <w:rsid w:val="00E52476"/>
    <w:rsid w:val="00EC682E"/>
    <w:rsid w:val="00EE3C72"/>
    <w:rsid w:val="00F516FA"/>
    <w:rsid w:val="00F57F3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3168-9011-48A6-93FA-626BCB07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19</cp:revision>
  <cp:lastPrinted>2023-12-20T05:21:00Z</cp:lastPrinted>
  <dcterms:created xsi:type="dcterms:W3CDTF">2023-12-22T06:26:00Z</dcterms:created>
  <dcterms:modified xsi:type="dcterms:W3CDTF">2024-01-10T05:09:00Z</dcterms:modified>
</cp:coreProperties>
</file>